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jc w:val="both"/>
        <w:rPr>
          <w:rFonts w:ascii="Arial" w:hAnsi="Arial" w:cs="Arial"/>
          <w:color w:val="555555"/>
          <w:shd w:val="clear" w:color="auto" w:fill="FFFFFF"/>
        </w:rPr>
      </w:pPr>
      <w:r w:rsidRPr="007A7A25">
        <w:rPr>
          <w:rFonts w:ascii="Arial" w:hAnsi="Arial" w:cs="Arial"/>
          <w:color w:val="555555"/>
          <w:shd w:val="clear" w:color="auto" w:fill="FFFFFF"/>
        </w:rPr>
        <w:t xml:space="preserve">  </w:t>
      </w:r>
      <w:r w:rsidRPr="007A7A25">
        <w:rPr>
          <w:noProof/>
          <w:lang w:eastAsia="tr-TR"/>
        </w:rPr>
        <w:drawing>
          <wp:inline distT="0" distB="0" distL="0" distR="0">
            <wp:extent cx="3679332" cy="2438400"/>
            <wp:effectExtent l="19050" t="0" r="0" b="0"/>
            <wp:docPr id="1" name="Resim 1" descr="http://www.ailedenokula.com/Dosyalar/BlogResimleri/toplu/helikopter_anen_baba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ledenokula.com/Dosyalar/BlogResimleri/toplu/helikopter_anen_babalar.jpg"/>
                    <pic:cNvPicPr>
                      <a:picLocks noChangeAspect="1" noChangeArrowheads="1"/>
                    </pic:cNvPicPr>
                  </pic:nvPicPr>
                  <pic:blipFill>
                    <a:blip r:embed="rId5" cstate="print"/>
                    <a:srcRect/>
                    <a:stretch>
                      <a:fillRect/>
                    </a:stretch>
                  </pic:blipFill>
                  <pic:spPr bwMode="auto">
                    <a:xfrm>
                      <a:off x="0" y="0"/>
                      <a:ext cx="3680400" cy="2439108"/>
                    </a:xfrm>
                    <a:prstGeom prst="rect">
                      <a:avLst/>
                    </a:prstGeom>
                    <a:noFill/>
                    <a:ln w="9525">
                      <a:noFill/>
                      <a:miter lim="800000"/>
                      <a:headEnd/>
                      <a:tailEnd/>
                    </a:ln>
                  </pic:spPr>
                </pic:pic>
              </a:graphicData>
            </a:graphic>
          </wp:inline>
        </w:drawing>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jc w:val="both"/>
        <w:rPr>
          <w:rFonts w:ascii="Arial" w:hAnsi="Arial" w:cs="Arial"/>
          <w:color w:val="555555"/>
          <w:shd w:val="clear" w:color="auto" w:fill="FFFFFF"/>
        </w:rPr>
      </w:pP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jc w:val="both"/>
        <w:rPr>
          <w:rFonts w:ascii="Arial" w:hAnsi="Arial" w:cs="Arial"/>
          <w:b/>
          <w:color w:val="555555"/>
          <w:shd w:val="clear" w:color="auto" w:fill="FFFFFF"/>
        </w:rPr>
      </w:pPr>
      <w:r w:rsidRPr="007A7A25">
        <w:rPr>
          <w:rFonts w:ascii="Arial" w:hAnsi="Arial" w:cs="Arial"/>
          <w:b/>
          <w:color w:val="555555"/>
          <w:shd w:val="clear" w:color="auto" w:fill="FFFFFF"/>
        </w:rPr>
        <w:t>HELİKOPTER ANNE BABALAR</w:t>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jc w:val="both"/>
        <w:rPr>
          <w:rFonts w:ascii="Arial" w:hAnsi="Arial" w:cs="Arial"/>
          <w:color w:val="555555"/>
          <w:shd w:val="clear" w:color="auto" w:fill="FFFFFF"/>
        </w:rPr>
      </w:pP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jc w:val="both"/>
        <w:rPr>
          <w:rFonts w:ascii="Arial" w:eastAsia="Times New Roman" w:hAnsi="Arial" w:cs="Arial"/>
          <w:color w:val="555555"/>
          <w:bdr w:val="single" w:sz="2" w:space="0" w:color="EAEAEA" w:frame="1"/>
          <w:lang w:eastAsia="tr-TR"/>
        </w:rPr>
      </w:pPr>
      <w:r w:rsidRPr="007A7A25">
        <w:rPr>
          <w:rFonts w:ascii="Arial" w:eastAsia="Times New Roman" w:hAnsi="Arial" w:cs="Arial"/>
          <w:color w:val="555555"/>
          <w:bdr w:val="single" w:sz="2" w:space="0" w:color="EAEAEA" w:frame="1"/>
          <w:lang w:eastAsia="tr-TR"/>
        </w:rPr>
        <w:t>Bu tanımlama; çocuğunun üstüne çok düşen, aşırı korumacı, çocuğunu sanki tepesindeki helikopterden izleyip ihtiyaç duyduğunda hop yanına inişe geçip müdahalede bulunan anne babalar için kullanılır.</w:t>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jc w:val="both"/>
        <w:rPr>
          <w:rFonts w:ascii="Arial" w:eastAsia="Times New Roman" w:hAnsi="Arial" w:cs="Arial"/>
          <w:color w:val="555555"/>
          <w:bdr w:val="single" w:sz="2" w:space="0" w:color="EAEAEA" w:frame="1"/>
          <w:lang w:eastAsia="tr-TR"/>
        </w:rPr>
      </w:pP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jc w:val="both"/>
        <w:rPr>
          <w:rFonts w:ascii="Arial" w:eastAsia="Times New Roman" w:hAnsi="Arial" w:cs="Arial"/>
          <w:color w:val="555555"/>
          <w:lang w:eastAsia="tr-TR"/>
        </w:rPr>
      </w:pPr>
      <w:r w:rsidRPr="007A7A25">
        <w:rPr>
          <w:rFonts w:ascii="Arial" w:eastAsia="Times New Roman" w:hAnsi="Arial" w:cs="Arial"/>
          <w:color w:val="555555"/>
          <w:bdr w:val="single" w:sz="2" w:space="0" w:color="EAEAEA" w:frame="1"/>
          <w:lang w:eastAsia="tr-TR"/>
        </w:rPr>
        <w:t>            Helikopter anne babalar sıklıkla çocuklarının eğitim hayatı, güvenliği, okul dışı aktiviteleri vb konularda takıntılı davranmakla, çocuklarının onlara ihtiyaç duyup duymadığını önemsemeden sürekli yanlarında bulunmakla, çocuklarına en ufak sorunda tuzla buz olabilecek bir kristal gibi davranmakla ve çocuklarının ilgilerini, yeteneklerini göz ardı ederek onları aktiviteden aktiviteye sürüklemekle itham edilirler. Kendi tanımlamaları ise “ben sadece ilgili bir anneyim / babayım” şeklinde olur.</w:t>
      </w:r>
      <w:r w:rsidRPr="007A7A25">
        <w:rPr>
          <w:rFonts w:ascii="Arial" w:eastAsia="Times New Roman" w:hAnsi="Arial" w:cs="Arial"/>
          <w:color w:val="555555"/>
          <w:lang w:eastAsia="tr-TR"/>
        </w:rPr>
        <w:t> </w:t>
      </w:r>
      <w:proofErr w:type="gramStart"/>
      <w:r w:rsidRPr="007A7A25">
        <w:rPr>
          <w:rFonts w:ascii="Arial" w:eastAsia="Times New Roman" w:hAnsi="Arial" w:cs="Arial"/>
          <w:b/>
          <w:bCs/>
          <w:color w:val="555555"/>
          <w:lang w:eastAsia="tr-TR"/>
        </w:rPr>
        <w:t>Peki</w:t>
      </w:r>
      <w:proofErr w:type="gramEnd"/>
      <w:r w:rsidRPr="007A7A25">
        <w:rPr>
          <w:rFonts w:ascii="Arial" w:eastAsia="Times New Roman" w:hAnsi="Arial" w:cs="Arial"/>
          <w:b/>
          <w:bCs/>
          <w:color w:val="555555"/>
          <w:lang w:eastAsia="tr-TR"/>
        </w:rPr>
        <w:t xml:space="preserve"> nedir anne babaları böyle davranmaya iten?</w:t>
      </w:r>
      <w:r w:rsidRPr="007A7A25">
        <w:rPr>
          <w:rFonts w:ascii="Arial" w:eastAsia="Times New Roman" w:hAnsi="Arial" w:cs="Arial"/>
          <w:color w:val="555555"/>
          <w:lang w:eastAsia="tr-TR"/>
        </w:rPr>
        <w:t> </w:t>
      </w:r>
      <w:r w:rsidRPr="007A7A25">
        <w:rPr>
          <w:rFonts w:ascii="Arial" w:eastAsia="Times New Roman" w:hAnsi="Arial" w:cs="Arial"/>
          <w:color w:val="555555"/>
          <w:bdr w:val="single" w:sz="2" w:space="0" w:color="EAEAEA" w:frame="1"/>
          <w:lang w:eastAsia="tr-TR"/>
        </w:rPr>
        <w:t>Elbette ki her anne baba çocuğu için en iyisini ister ve elinden geleni yapar. Ancak “</w:t>
      </w:r>
      <w:r w:rsidRPr="007A7A25">
        <w:rPr>
          <w:rFonts w:ascii="Arial" w:eastAsia="Times New Roman" w:hAnsi="Arial" w:cs="Arial"/>
          <w:b/>
          <w:bCs/>
          <w:i/>
          <w:iCs/>
          <w:color w:val="555555"/>
          <w:lang w:eastAsia="tr-TR"/>
        </w:rPr>
        <w:t>ideal / mükemmel çocuk yaratma</w:t>
      </w:r>
      <w:r w:rsidRPr="007A7A25">
        <w:rPr>
          <w:rFonts w:ascii="Arial" w:eastAsia="Times New Roman" w:hAnsi="Arial" w:cs="Arial"/>
          <w:color w:val="555555"/>
          <w:bdr w:val="single" w:sz="2" w:space="0" w:color="EAEAEA" w:frame="1"/>
          <w:lang w:eastAsia="tr-TR"/>
        </w:rPr>
        <w:t>” girişimi ve “</w:t>
      </w:r>
      <w:r w:rsidRPr="007A7A25">
        <w:rPr>
          <w:rFonts w:ascii="Arial" w:eastAsia="Times New Roman" w:hAnsi="Arial" w:cs="Arial"/>
          <w:b/>
          <w:bCs/>
          <w:i/>
          <w:iCs/>
          <w:color w:val="555555"/>
          <w:lang w:eastAsia="tr-TR"/>
        </w:rPr>
        <w:t>çocuğum ya baş edemeyeceği bir sorunla karşılaşırsa</w:t>
      </w:r>
      <w:r w:rsidRPr="007A7A25">
        <w:rPr>
          <w:rFonts w:ascii="Arial" w:eastAsia="Times New Roman" w:hAnsi="Arial" w:cs="Arial"/>
          <w:color w:val="555555"/>
          <w:bdr w:val="single" w:sz="2" w:space="0" w:color="EAEAEA" w:frame="1"/>
          <w:lang w:eastAsia="tr-TR"/>
        </w:rPr>
        <w:t xml:space="preserve">” endişesi bazı anne babaları bu noktaya getirir. </w:t>
      </w:r>
      <w:r w:rsidRPr="007A7A25">
        <w:rPr>
          <w:rFonts w:ascii="Arial" w:eastAsia="Times New Roman" w:hAnsi="Arial" w:cs="Arial"/>
          <w:b/>
          <w:color w:val="555555"/>
          <w:bdr w:val="single" w:sz="2" w:space="0" w:color="EAEAEA" w:frame="1"/>
          <w:lang w:eastAsia="tr-TR"/>
        </w:rPr>
        <w:t>Mükemmeliyetçi ve kontrolcü, eğitim düzeyi yüksek anne babalarda bu davranış modeli daha çok görülür.</w:t>
      </w:r>
      <w:r w:rsidRPr="007A7A25">
        <w:rPr>
          <w:rFonts w:ascii="Arial" w:eastAsia="Times New Roman" w:hAnsi="Arial" w:cs="Arial"/>
          <w:color w:val="555555"/>
          <w:bdr w:val="single" w:sz="2" w:space="0" w:color="EAEAEA" w:frame="1"/>
          <w:lang w:eastAsia="tr-TR"/>
        </w:rPr>
        <w:t xml:space="preserve"> Bu durum son yıllarda yurt dışında sosyolojik ve psikolojik bir sorun olarak ele alınmaktadır. Ne sakıncası olduğuna gelirsek…</w:t>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jc w:val="both"/>
        <w:rPr>
          <w:rFonts w:ascii="Arial" w:eastAsia="Times New Roman" w:hAnsi="Arial" w:cs="Arial"/>
          <w:color w:val="555555"/>
          <w:lang w:eastAsia="tr-TR"/>
        </w:rPr>
      </w:pPr>
    </w:p>
    <w:p w:rsidR="007A7A25" w:rsidRPr="007A7A25" w:rsidRDefault="007A7A25" w:rsidP="007A7A25">
      <w:pPr>
        <w:numPr>
          <w:ilvl w:val="0"/>
          <w:numId w:val="1"/>
        </w:numPr>
        <w:pBdr>
          <w:top w:val="single" w:sz="2" w:space="0" w:color="EAEAEA"/>
          <w:left w:val="single" w:sz="2" w:space="0" w:color="EAEAEA"/>
          <w:bottom w:val="single" w:sz="2" w:space="0" w:color="EAEAEA"/>
          <w:right w:val="single" w:sz="2" w:space="0" w:color="EAEAEA"/>
        </w:pBdr>
        <w:shd w:val="clear" w:color="auto" w:fill="FFFFFF"/>
        <w:spacing w:after="0" w:line="240" w:lineRule="auto"/>
        <w:ind w:left="300"/>
        <w:rPr>
          <w:rFonts w:ascii="Arial" w:eastAsia="Times New Roman" w:hAnsi="Arial" w:cs="Arial"/>
          <w:color w:val="555555"/>
          <w:lang w:eastAsia="tr-TR"/>
        </w:rPr>
      </w:pPr>
      <w:r w:rsidRPr="007A7A25">
        <w:rPr>
          <w:rFonts w:ascii="Arial" w:eastAsia="Times New Roman" w:hAnsi="Arial" w:cs="Arial"/>
          <w:color w:val="555555"/>
          <w:bdr w:val="single" w:sz="2" w:space="0" w:color="EAEAEA" w:frame="1"/>
          <w:lang w:eastAsia="tr-TR"/>
        </w:rPr>
        <w:t>Aşırı korumacı tutumlar, çocukların bağımsızlaşma sürecini ve kendi işini kendi halledebilme becerisini olumsuz etkiler.</w:t>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rPr>
          <w:rFonts w:ascii="Arial" w:eastAsia="Times New Roman" w:hAnsi="Arial" w:cs="Arial"/>
          <w:color w:val="555555"/>
          <w:lang w:eastAsia="tr-TR"/>
        </w:rPr>
      </w:pPr>
    </w:p>
    <w:p w:rsidR="007A7A25" w:rsidRPr="007A7A25" w:rsidRDefault="007A7A25" w:rsidP="007A7A25">
      <w:pPr>
        <w:numPr>
          <w:ilvl w:val="0"/>
          <w:numId w:val="2"/>
        </w:numPr>
        <w:pBdr>
          <w:top w:val="single" w:sz="2" w:space="0" w:color="EAEAEA"/>
          <w:left w:val="single" w:sz="2" w:space="0" w:color="EAEAEA"/>
          <w:bottom w:val="single" w:sz="2" w:space="0" w:color="EAEAEA"/>
          <w:right w:val="single" w:sz="2" w:space="0" w:color="EAEAEA"/>
        </w:pBdr>
        <w:shd w:val="clear" w:color="auto" w:fill="FFFFFF"/>
        <w:spacing w:after="0" w:line="240" w:lineRule="auto"/>
        <w:ind w:left="300"/>
        <w:rPr>
          <w:rFonts w:ascii="Arial" w:eastAsia="Times New Roman" w:hAnsi="Arial" w:cs="Arial"/>
          <w:color w:val="555555"/>
          <w:lang w:eastAsia="tr-TR"/>
        </w:rPr>
      </w:pPr>
      <w:r w:rsidRPr="007A7A25">
        <w:rPr>
          <w:rFonts w:ascii="Arial" w:eastAsia="Times New Roman" w:hAnsi="Arial" w:cs="Arial"/>
          <w:color w:val="555555"/>
          <w:bdr w:val="single" w:sz="2" w:space="0" w:color="EAEAEA" w:frame="1"/>
          <w:lang w:eastAsia="tr-TR"/>
        </w:rPr>
        <w:t>Çocuklar bir aktiviteden diğerine koşturulduklarından boş zamanları olmaz, kendi başına bir şeyleri keşfedebilme becerileri körelir. Hatta “yapacak bir şeyin olmayışı / sıkılma” durumu ile de baş etmekte zorlanırlar.</w:t>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rPr>
          <w:rFonts w:ascii="Arial" w:eastAsia="Times New Roman" w:hAnsi="Arial" w:cs="Arial"/>
          <w:color w:val="555555"/>
          <w:lang w:eastAsia="tr-TR"/>
        </w:rPr>
      </w:pPr>
    </w:p>
    <w:p w:rsidR="007A7A25" w:rsidRPr="007A7A25" w:rsidRDefault="007A7A25" w:rsidP="007A7A25">
      <w:pPr>
        <w:numPr>
          <w:ilvl w:val="0"/>
          <w:numId w:val="3"/>
        </w:numPr>
        <w:pBdr>
          <w:top w:val="single" w:sz="2" w:space="0" w:color="EAEAEA"/>
          <w:left w:val="single" w:sz="2" w:space="0" w:color="EAEAEA"/>
          <w:bottom w:val="single" w:sz="2" w:space="0" w:color="EAEAEA"/>
          <w:right w:val="single" w:sz="2" w:space="0" w:color="EAEAEA"/>
        </w:pBdr>
        <w:shd w:val="clear" w:color="auto" w:fill="FFFFFF"/>
        <w:spacing w:after="0" w:line="240" w:lineRule="auto"/>
        <w:ind w:left="300"/>
        <w:rPr>
          <w:rFonts w:ascii="Arial" w:eastAsia="Times New Roman" w:hAnsi="Arial" w:cs="Arial"/>
          <w:color w:val="555555"/>
          <w:lang w:eastAsia="tr-TR"/>
        </w:rPr>
      </w:pPr>
      <w:r w:rsidRPr="007A7A25">
        <w:rPr>
          <w:rFonts w:ascii="Arial" w:eastAsia="Times New Roman" w:hAnsi="Arial" w:cs="Arial"/>
          <w:color w:val="555555"/>
          <w:bdr w:val="single" w:sz="2" w:space="0" w:color="EAEAEA" w:frame="1"/>
          <w:lang w:eastAsia="tr-TR"/>
        </w:rPr>
        <w:t xml:space="preserve">Hayatlarındaki her detayın birileri tarafından halledilmesine alıştıklarından seçim yapabilme ve karar verebilme becerileri zayıflar ve </w:t>
      </w:r>
      <w:proofErr w:type="spellStart"/>
      <w:r w:rsidRPr="007A7A25">
        <w:rPr>
          <w:rFonts w:ascii="Arial" w:eastAsia="Times New Roman" w:hAnsi="Arial" w:cs="Arial"/>
          <w:color w:val="555555"/>
          <w:bdr w:val="single" w:sz="2" w:space="0" w:color="EAEAEA" w:frame="1"/>
          <w:lang w:eastAsia="tr-TR"/>
        </w:rPr>
        <w:t>insiyatif</w:t>
      </w:r>
      <w:proofErr w:type="spellEnd"/>
      <w:r w:rsidRPr="007A7A25">
        <w:rPr>
          <w:rFonts w:ascii="Arial" w:eastAsia="Times New Roman" w:hAnsi="Arial" w:cs="Arial"/>
          <w:color w:val="555555"/>
          <w:bdr w:val="single" w:sz="2" w:space="0" w:color="EAEAEA" w:frame="1"/>
          <w:lang w:eastAsia="tr-TR"/>
        </w:rPr>
        <w:t xml:space="preserve"> alamazlar.</w:t>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rPr>
          <w:rFonts w:ascii="Arial" w:eastAsia="Times New Roman" w:hAnsi="Arial" w:cs="Arial"/>
          <w:color w:val="555555"/>
          <w:lang w:eastAsia="tr-TR"/>
        </w:rPr>
      </w:pPr>
    </w:p>
    <w:p w:rsidR="007A7A25" w:rsidRPr="007A7A25" w:rsidRDefault="007A7A25" w:rsidP="007A7A25">
      <w:pPr>
        <w:numPr>
          <w:ilvl w:val="0"/>
          <w:numId w:val="4"/>
        </w:numPr>
        <w:pBdr>
          <w:top w:val="single" w:sz="2" w:space="0" w:color="EAEAEA"/>
          <w:left w:val="single" w:sz="2" w:space="0" w:color="EAEAEA"/>
          <w:bottom w:val="single" w:sz="2" w:space="0" w:color="EAEAEA"/>
          <w:right w:val="single" w:sz="2" w:space="0" w:color="EAEAEA"/>
        </w:pBdr>
        <w:shd w:val="clear" w:color="auto" w:fill="FFFFFF"/>
        <w:spacing w:after="0" w:line="240" w:lineRule="auto"/>
        <w:ind w:left="300"/>
        <w:rPr>
          <w:rFonts w:ascii="Arial" w:eastAsia="Times New Roman" w:hAnsi="Arial" w:cs="Arial"/>
          <w:color w:val="555555"/>
          <w:lang w:eastAsia="tr-TR"/>
        </w:rPr>
      </w:pPr>
      <w:r w:rsidRPr="007A7A25">
        <w:rPr>
          <w:rFonts w:ascii="Arial" w:eastAsia="Times New Roman" w:hAnsi="Arial" w:cs="Arial"/>
          <w:color w:val="555555"/>
          <w:bdr w:val="single" w:sz="2" w:space="0" w:color="EAEAEA" w:frame="1"/>
          <w:lang w:eastAsia="tr-TR"/>
        </w:rPr>
        <w:t>Her sorun durumu onlar adına çözüldüğünden sorun çözme becerileri yeterince gelişemez.</w:t>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rPr>
          <w:rFonts w:ascii="Arial" w:eastAsia="Times New Roman" w:hAnsi="Arial" w:cs="Arial"/>
          <w:color w:val="555555"/>
          <w:lang w:eastAsia="tr-TR"/>
        </w:rPr>
      </w:pPr>
    </w:p>
    <w:p w:rsidR="007A7A25" w:rsidRPr="007A7A25" w:rsidRDefault="007A7A25" w:rsidP="007A7A25">
      <w:pPr>
        <w:numPr>
          <w:ilvl w:val="0"/>
          <w:numId w:val="5"/>
        </w:numPr>
        <w:pBdr>
          <w:top w:val="single" w:sz="2" w:space="0" w:color="EAEAEA"/>
          <w:left w:val="single" w:sz="2" w:space="0" w:color="EAEAEA"/>
          <w:bottom w:val="single" w:sz="2" w:space="0" w:color="EAEAEA"/>
          <w:right w:val="single" w:sz="2" w:space="0" w:color="EAEAEA"/>
        </w:pBdr>
        <w:shd w:val="clear" w:color="auto" w:fill="FFFFFF"/>
        <w:spacing w:after="0" w:line="240" w:lineRule="auto"/>
        <w:ind w:left="300"/>
        <w:rPr>
          <w:rFonts w:ascii="Arial" w:eastAsia="Times New Roman" w:hAnsi="Arial" w:cs="Arial"/>
          <w:color w:val="555555"/>
          <w:lang w:eastAsia="tr-TR"/>
        </w:rPr>
      </w:pPr>
      <w:r w:rsidRPr="007A7A25">
        <w:rPr>
          <w:rFonts w:ascii="Arial" w:eastAsia="Times New Roman" w:hAnsi="Arial" w:cs="Arial"/>
          <w:color w:val="555555"/>
          <w:bdr w:val="single" w:sz="2" w:space="0" w:color="EAEAEA" w:frame="1"/>
          <w:lang w:eastAsia="tr-TR"/>
        </w:rPr>
        <w:t>Sürekli izlenip takip edildiklerinden gerçek benliklerini ortaya koymakta zorlanırlar.</w:t>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rPr>
          <w:rFonts w:ascii="Arial" w:eastAsia="Times New Roman" w:hAnsi="Arial" w:cs="Arial"/>
          <w:color w:val="555555"/>
          <w:lang w:eastAsia="tr-TR"/>
        </w:rPr>
      </w:pPr>
    </w:p>
    <w:p w:rsidR="007A7A25" w:rsidRPr="007A7A25" w:rsidRDefault="007A7A25" w:rsidP="007A7A25">
      <w:pPr>
        <w:numPr>
          <w:ilvl w:val="0"/>
          <w:numId w:val="6"/>
        </w:numPr>
        <w:pBdr>
          <w:top w:val="single" w:sz="2" w:space="0" w:color="EAEAEA"/>
          <w:left w:val="single" w:sz="2" w:space="0" w:color="EAEAEA"/>
          <w:bottom w:val="single" w:sz="2" w:space="0" w:color="EAEAEA"/>
          <w:right w:val="single" w:sz="2" w:space="0" w:color="EAEAEA"/>
        </w:pBdr>
        <w:shd w:val="clear" w:color="auto" w:fill="FFFFFF"/>
        <w:spacing w:after="0" w:line="240" w:lineRule="auto"/>
        <w:ind w:left="300"/>
        <w:rPr>
          <w:rFonts w:ascii="Arial" w:eastAsia="Times New Roman" w:hAnsi="Arial" w:cs="Arial"/>
          <w:color w:val="555555"/>
          <w:lang w:eastAsia="tr-TR"/>
        </w:rPr>
      </w:pPr>
      <w:r w:rsidRPr="007A7A25">
        <w:rPr>
          <w:rFonts w:ascii="Arial" w:eastAsia="Times New Roman" w:hAnsi="Arial" w:cs="Arial"/>
          <w:color w:val="555555"/>
          <w:bdr w:val="single" w:sz="2" w:space="0" w:color="EAEAEA" w:frame="1"/>
          <w:lang w:eastAsia="tr-TR"/>
        </w:rPr>
        <w:t>Beklentilerin yüksekliği ve aşırı mükemmeliyetçilik çocuklarda kızgınlık, yetersizlik, güvensizlik, anne babaya bağımlılık ya da tam tersi asilik şeklinde kendini gösterebilir.</w:t>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ind w:left="-60"/>
        <w:rPr>
          <w:rFonts w:ascii="Arial" w:eastAsia="Times New Roman" w:hAnsi="Arial" w:cs="Arial"/>
          <w:color w:val="555555"/>
          <w:lang w:eastAsia="tr-TR"/>
        </w:rPr>
      </w:pPr>
    </w:p>
    <w:p w:rsidR="007A7A25" w:rsidRPr="007A7A25" w:rsidRDefault="007A7A25" w:rsidP="007A7A25">
      <w:pPr>
        <w:numPr>
          <w:ilvl w:val="0"/>
          <w:numId w:val="7"/>
        </w:numPr>
        <w:pBdr>
          <w:top w:val="single" w:sz="2" w:space="0" w:color="EAEAEA"/>
          <w:left w:val="single" w:sz="2" w:space="0" w:color="EAEAEA"/>
          <w:bottom w:val="single" w:sz="2" w:space="0" w:color="EAEAEA"/>
          <w:right w:val="single" w:sz="2" w:space="0" w:color="EAEAEA"/>
        </w:pBdr>
        <w:shd w:val="clear" w:color="auto" w:fill="FFFFFF"/>
        <w:spacing w:after="0" w:line="240" w:lineRule="auto"/>
        <w:ind w:left="300"/>
        <w:rPr>
          <w:rFonts w:ascii="Arial" w:eastAsia="Times New Roman" w:hAnsi="Arial" w:cs="Arial"/>
          <w:color w:val="555555"/>
          <w:lang w:eastAsia="tr-TR"/>
        </w:rPr>
      </w:pPr>
      <w:r w:rsidRPr="007A7A25">
        <w:rPr>
          <w:rFonts w:ascii="Arial" w:eastAsia="Times New Roman" w:hAnsi="Arial" w:cs="Arial"/>
          <w:color w:val="555555"/>
          <w:bdr w:val="single" w:sz="2" w:space="0" w:color="EAEAEA" w:frame="1"/>
          <w:lang w:eastAsia="tr-TR"/>
        </w:rPr>
        <w:t>Anne babalar “artık kendi ayakları üzerinde durabilir, elimi üzerinden çekeyim” dediği noktada da çocuklar (40 yaşına bile gelse) deneyim eksikliğinden günlük yaşam becerilerini tek başına sürdürmekte zorlanırlar.</w:t>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ind w:left="-60"/>
        <w:rPr>
          <w:rFonts w:ascii="Arial" w:eastAsia="Times New Roman" w:hAnsi="Arial" w:cs="Arial"/>
          <w:color w:val="555555"/>
          <w:lang w:eastAsia="tr-TR"/>
        </w:rPr>
      </w:pP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jc w:val="both"/>
        <w:rPr>
          <w:rFonts w:ascii="Arial" w:eastAsia="Times New Roman" w:hAnsi="Arial" w:cs="Arial"/>
          <w:color w:val="555555"/>
          <w:lang w:eastAsia="tr-TR"/>
        </w:rPr>
      </w:pPr>
      <w:r w:rsidRPr="007A7A25">
        <w:rPr>
          <w:rFonts w:ascii="Arial" w:eastAsia="Times New Roman" w:hAnsi="Arial" w:cs="Arial"/>
          <w:color w:val="555555"/>
          <w:bdr w:val="single" w:sz="2" w:space="0" w:color="EAEAEA" w:frame="1"/>
          <w:lang w:eastAsia="tr-TR"/>
        </w:rPr>
        <w:t>          Uzun lafın kısası kaş yapayım derken göz çıkarmamak lazım. Çocukların sürekli olarak korunması ve üstlerine düşülmesi ileriki yıllarda sağlıklı ilişkiler kurmalarını ve ayakları üzerinde durabilen özgüvenli bireyler olmalarını engeller.</w:t>
      </w:r>
    </w:p>
    <w:p w:rsidR="007A7A25"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jc w:val="both"/>
        <w:rPr>
          <w:rFonts w:ascii="Arial" w:eastAsia="Times New Roman" w:hAnsi="Arial" w:cs="Arial"/>
          <w:color w:val="555555"/>
          <w:lang w:eastAsia="tr-TR"/>
        </w:rPr>
      </w:pPr>
      <w:r w:rsidRPr="007A7A25">
        <w:rPr>
          <w:rFonts w:ascii="Arial" w:eastAsia="Times New Roman" w:hAnsi="Arial" w:cs="Arial"/>
          <w:color w:val="555555"/>
          <w:bdr w:val="single" w:sz="2" w:space="0" w:color="EAEAEA" w:frame="1"/>
          <w:lang w:eastAsia="tr-TR"/>
        </w:rPr>
        <w:t> </w:t>
      </w:r>
    </w:p>
    <w:p w:rsidR="0006635D" w:rsidRPr="007A7A25" w:rsidRDefault="007A7A25" w:rsidP="007A7A25">
      <w:pPr>
        <w:pBdr>
          <w:top w:val="single" w:sz="2" w:space="0" w:color="EAEAEA"/>
          <w:left w:val="single" w:sz="2" w:space="0" w:color="EAEAEA"/>
          <w:bottom w:val="single" w:sz="2" w:space="0" w:color="EAEAEA"/>
          <w:right w:val="single" w:sz="2" w:space="0" w:color="EAEAEA"/>
        </w:pBdr>
        <w:shd w:val="clear" w:color="auto" w:fill="FFFFFF"/>
        <w:spacing w:after="0" w:line="240" w:lineRule="auto"/>
        <w:jc w:val="both"/>
        <w:rPr>
          <w:rFonts w:ascii="Arial" w:eastAsia="Times New Roman" w:hAnsi="Arial" w:cs="Arial"/>
          <w:b/>
          <w:color w:val="555555"/>
          <w:lang w:eastAsia="tr-TR"/>
        </w:rPr>
      </w:pPr>
      <w:proofErr w:type="spellStart"/>
      <w:r w:rsidRPr="007A7A25">
        <w:rPr>
          <w:rFonts w:ascii="Arial" w:eastAsia="Times New Roman" w:hAnsi="Arial" w:cs="Arial"/>
          <w:b/>
          <w:color w:val="555555"/>
          <w:bdr w:val="single" w:sz="2" w:space="0" w:color="EAEAEA" w:frame="1"/>
          <w:lang w:eastAsia="tr-TR"/>
        </w:rPr>
        <w:t>Psk</w:t>
      </w:r>
      <w:proofErr w:type="spellEnd"/>
      <w:r w:rsidRPr="007A7A25">
        <w:rPr>
          <w:rFonts w:ascii="Arial" w:eastAsia="Times New Roman" w:hAnsi="Arial" w:cs="Arial"/>
          <w:b/>
          <w:color w:val="555555"/>
          <w:bdr w:val="single" w:sz="2" w:space="0" w:color="EAEAEA" w:frame="1"/>
          <w:lang w:eastAsia="tr-TR"/>
        </w:rPr>
        <w:t xml:space="preserve">. </w:t>
      </w:r>
      <w:proofErr w:type="gramStart"/>
      <w:r w:rsidRPr="007A7A25">
        <w:rPr>
          <w:rFonts w:ascii="Arial" w:eastAsia="Times New Roman" w:hAnsi="Arial" w:cs="Arial"/>
          <w:b/>
          <w:color w:val="555555"/>
          <w:bdr w:val="single" w:sz="2" w:space="0" w:color="EAEAEA" w:frame="1"/>
          <w:lang w:eastAsia="tr-TR"/>
        </w:rPr>
        <w:t>Dan</w:t>
      </w:r>
      <w:proofErr w:type="gramEnd"/>
      <w:r w:rsidRPr="007A7A25">
        <w:rPr>
          <w:rFonts w:ascii="Arial" w:eastAsia="Times New Roman" w:hAnsi="Arial" w:cs="Arial"/>
          <w:b/>
          <w:color w:val="555555"/>
          <w:bdr w:val="single" w:sz="2" w:space="0" w:color="EAEAEA" w:frame="1"/>
          <w:lang w:eastAsia="tr-TR"/>
        </w:rPr>
        <w:t>. Yelda ARSLAN BAŞTIMAR</w:t>
      </w:r>
    </w:p>
    <w:sectPr w:rsidR="0006635D" w:rsidRPr="007A7A25" w:rsidSect="007A7A25">
      <w:pgSz w:w="11906" w:h="16838"/>
      <w:pgMar w:top="142"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6DE"/>
    <w:multiLevelType w:val="multilevel"/>
    <w:tmpl w:val="86EC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4016D8"/>
    <w:multiLevelType w:val="multilevel"/>
    <w:tmpl w:val="3272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AA1957"/>
    <w:multiLevelType w:val="multilevel"/>
    <w:tmpl w:val="A3D2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C73729"/>
    <w:multiLevelType w:val="multilevel"/>
    <w:tmpl w:val="AF60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ED7E49"/>
    <w:multiLevelType w:val="multilevel"/>
    <w:tmpl w:val="2A1A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6C741B"/>
    <w:multiLevelType w:val="multilevel"/>
    <w:tmpl w:val="E8C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D00C00"/>
    <w:multiLevelType w:val="multilevel"/>
    <w:tmpl w:val="2104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7A25"/>
    <w:rsid w:val="0006635D"/>
    <w:rsid w:val="007A7A25"/>
    <w:rsid w:val="00CA1D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7A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A7A25"/>
    <w:rPr>
      <w:i/>
      <w:iCs/>
    </w:rPr>
  </w:style>
  <w:style w:type="character" w:customStyle="1" w:styleId="apple-converted-space">
    <w:name w:val="apple-converted-space"/>
    <w:basedOn w:val="VarsaylanParagrafYazTipi"/>
    <w:rsid w:val="007A7A25"/>
  </w:style>
  <w:style w:type="character" w:styleId="Gl">
    <w:name w:val="Strong"/>
    <w:basedOn w:val="VarsaylanParagrafYazTipi"/>
    <w:uiPriority w:val="22"/>
    <w:qFormat/>
    <w:rsid w:val="007A7A25"/>
    <w:rPr>
      <w:b/>
      <w:bCs/>
    </w:rPr>
  </w:style>
  <w:style w:type="paragraph" w:styleId="BalonMetni">
    <w:name w:val="Balloon Text"/>
    <w:basedOn w:val="Normal"/>
    <w:link w:val="BalonMetniChar"/>
    <w:uiPriority w:val="99"/>
    <w:semiHidden/>
    <w:unhideWhenUsed/>
    <w:rsid w:val="007A7A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A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4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dcterms:created xsi:type="dcterms:W3CDTF">2015-03-13T09:12:00Z</dcterms:created>
  <dcterms:modified xsi:type="dcterms:W3CDTF">2015-03-13T09:22:00Z</dcterms:modified>
</cp:coreProperties>
</file>